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43BE" w14:textId="77777777" w:rsidR="00B533FA" w:rsidRDefault="00B533FA" w:rsidP="00B533FA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color w:val="C00000"/>
          <w:sz w:val="28"/>
          <w:szCs w:val="28"/>
        </w:rPr>
        <w:t xml:space="preserve">Your </w:t>
      </w:r>
      <w:proofErr w:type="gramStart"/>
      <w:r>
        <w:rPr>
          <w:rFonts w:ascii="Book Antiqua" w:hAnsi="Book Antiqua"/>
          <w:b/>
          <w:bCs/>
          <w:color w:val="C00000"/>
          <w:sz w:val="28"/>
          <w:szCs w:val="28"/>
        </w:rPr>
        <w:t>Property’s</w:t>
      </w:r>
      <w:proofErr w:type="gramEnd"/>
      <w:r>
        <w:rPr>
          <w:rFonts w:ascii="Book Antiqua" w:hAnsi="Book Antiqua"/>
          <w:b/>
          <w:bCs/>
          <w:color w:val="C00000"/>
          <w:sz w:val="28"/>
          <w:szCs w:val="28"/>
        </w:rPr>
        <w:t xml:space="preserve"> 2023 SLASH GRIND-UP Must Be At </w:t>
      </w:r>
    </w:p>
    <w:p w14:paraId="6255A477" w14:textId="77777777" w:rsidR="00B533FA" w:rsidRDefault="00B533FA" w:rsidP="00B533FA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color w:val="C00000"/>
          <w:sz w:val="28"/>
          <w:szCs w:val="28"/>
        </w:rPr>
        <w:t>The Association Road in Front of Your Property</w:t>
      </w:r>
    </w:p>
    <w:p w14:paraId="0A935E46" w14:textId="77777777" w:rsidR="00B533FA" w:rsidRDefault="00B533FA" w:rsidP="00B533FA">
      <w:pPr>
        <w:pStyle w:val="NormalWeb"/>
        <w:spacing w:before="0" w:beforeAutospacing="0" w:after="0" w:afterAutospacing="0"/>
        <w:jc w:val="center"/>
        <w:rPr>
          <w:i/>
          <w:iCs/>
          <w:color w:val="C00000"/>
          <w:sz w:val="36"/>
          <w:szCs w:val="36"/>
          <w:u w:val="single"/>
        </w:rPr>
      </w:pPr>
      <w:r>
        <w:rPr>
          <w:rFonts w:ascii="Book Antiqua" w:hAnsi="Book Antiqua"/>
          <w:b/>
          <w:bCs/>
          <w:i/>
          <w:iCs/>
          <w:color w:val="C00000"/>
          <w:sz w:val="36"/>
          <w:szCs w:val="36"/>
          <w:u w:val="single"/>
        </w:rPr>
        <w:t>By June 15, 2023!</w:t>
      </w:r>
    </w:p>
    <w:p w14:paraId="52944C44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3EA652" w14:textId="77777777" w:rsidR="00B533FA" w:rsidRDefault="00B533FA" w:rsidP="00B533FA">
      <w:pPr>
        <w:spacing w:after="0" w:line="240" w:lineRule="auto"/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Our annual slash grind up is scheduled with our outside contractor for the week of June 15, 2023.  </w:t>
      </w: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  <w:t xml:space="preserve">Your annual </w:t>
      </w:r>
      <w:proofErr w:type="spellStart"/>
      <w:r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  <w:t>MHPOA</w:t>
      </w:r>
      <w:proofErr w:type="spellEnd"/>
      <w:r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  <w:t xml:space="preserve"> dues pay for our annual Slash Pick Up in Meadowdale Hills to support important fire mitigation efforts within our neighborhood.  </w:t>
      </w: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Please have your property’s slash brought to the association road in front of your house </w:t>
      </w:r>
      <w:r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  <w:t>(not your driveway)</w:t>
      </w: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 by no later than </w:t>
      </w:r>
      <w:r>
        <w:rPr>
          <w:rFonts w:ascii="Book Antiqua" w:eastAsia="Times New Roman" w:hAnsi="Book Antiqu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June 15th.  </w:t>
      </w:r>
    </w:p>
    <w:p w14:paraId="647F548E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DBB158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 xml:space="preserve">Reminder:  SLASH </w:t>
      </w:r>
      <w:r>
        <w:rPr>
          <w:rFonts w:ascii="Book Antiqua" w:eastAsia="Times New Roman" w:hAnsi="Book Antiqua" w:cs="Times New Roman"/>
          <w:b/>
          <w:bCs/>
          <w:color w:val="000000"/>
          <w:kern w:val="0"/>
          <w:u w:val="single"/>
          <w14:ligatures w14:val="none"/>
        </w:rPr>
        <w:t>CANNOT INCLUDE</w:t>
      </w:r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 xml:space="preserve"> any of the following</w:t>
      </w: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 (as the chipping machine cannot “swallow” these items):</w:t>
      </w:r>
    </w:p>
    <w:p w14:paraId="1E2F23B6" w14:textId="77777777" w:rsidR="00B533FA" w:rsidRDefault="00B533FA" w:rsidP="00B533FA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>Anything larger than 6 inches in diameter, </w:t>
      </w:r>
    </w:p>
    <w:p w14:paraId="1179AD13" w14:textId="77777777" w:rsidR="00B533FA" w:rsidRDefault="00B533FA" w:rsidP="00B533FA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>Pine needles or pinecones,</w:t>
      </w:r>
    </w:p>
    <w:p w14:paraId="03F16EF9" w14:textId="77777777" w:rsidR="00B533FA" w:rsidRDefault="00B533FA" w:rsidP="00B533FA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 xml:space="preserve">Trash, </w:t>
      </w:r>
      <w:proofErr w:type="gramStart"/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>rocks</w:t>
      </w:r>
      <w:proofErr w:type="gramEnd"/>
      <w:r>
        <w:rPr>
          <w:rFonts w:ascii="Book Antiqua" w:eastAsia="Times New Roman" w:hAnsi="Book Antiqua" w:cs="Times New Roman"/>
          <w:b/>
          <w:bCs/>
          <w:color w:val="000000"/>
          <w:kern w:val="0"/>
          <w14:ligatures w14:val="none"/>
        </w:rPr>
        <w:t xml:space="preserve"> or any construction waste.</w:t>
      </w:r>
    </w:p>
    <w:p w14:paraId="603AFB5B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Property owners are individually responsible for properly disposing of these non-slash items.</w:t>
      </w:r>
    </w:p>
    <w:p w14:paraId="51C9B50A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331873" w14:textId="77777777" w:rsidR="00B533FA" w:rsidRDefault="00B533FA" w:rsidP="00B533F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Tony of Summit Forestry requests that we </w:t>
      </w:r>
      <w:r>
        <w:rPr>
          <w:rFonts w:ascii="Book Antiqua" w:eastAsia="Times New Roman" w:hAnsi="Book Antiqua" w:cs="Times New Roman"/>
          <w:b/>
          <w:bCs/>
          <w:color w:val="000000"/>
          <w:kern w:val="0"/>
          <w:u w:val="single"/>
          <w14:ligatures w14:val="none"/>
        </w:rPr>
        <w:t>pile the slash with the largest end facing the road</w:t>
      </w:r>
      <w:r>
        <w:rPr>
          <w:rFonts w:ascii="Book Antiqua" w:eastAsia="Times New Roman" w:hAnsi="Book Antiqua" w:cs="Times New Roman"/>
          <w:color w:val="000000"/>
          <w:kern w:val="0"/>
          <w14:ligatures w14:val="none"/>
        </w:rPr>
        <w:t xml:space="preserve"> to help with feeding the chipper.  </w:t>
      </w:r>
      <w:r>
        <w:rPr>
          <w:rFonts w:ascii="Book Antiqua" w:eastAsia="Times New Roman" w:hAnsi="Book Antiqua" w:cs="Times New Roman"/>
          <w:i/>
          <w:iCs/>
          <w:color w:val="000000"/>
          <w:kern w:val="0"/>
          <w14:ligatures w14:val="none"/>
        </w:rPr>
        <w:t>Thank you for your slash collection efforts to help keep our community safer from fires!</w:t>
      </w:r>
    </w:p>
    <w:p w14:paraId="3D3DC91F" w14:textId="77777777" w:rsidR="00B533FA" w:rsidRDefault="00B533FA" w:rsidP="00B533FA"/>
    <w:p w14:paraId="06597FD5" w14:textId="77777777" w:rsidR="00B533FA" w:rsidRDefault="00B533FA" w:rsidP="00B533FA">
      <w:pPr>
        <w:rPr>
          <w:i/>
          <w:iCs/>
          <w:sz w:val="24"/>
          <w:szCs w:val="24"/>
        </w:rPr>
      </w:pPr>
      <w:r>
        <w:rPr>
          <w:b/>
          <w:bCs/>
          <w:i/>
          <w:iCs/>
          <w:color w:val="C00000"/>
          <w:sz w:val="32"/>
          <w:szCs w:val="32"/>
        </w:rPr>
        <w:t xml:space="preserve">LAST CALL FOR YOUR E-MAIL ADDRESS … We Want You to “Stay </w:t>
      </w:r>
      <w:proofErr w:type="gramStart"/>
      <w:r>
        <w:rPr>
          <w:b/>
          <w:bCs/>
          <w:i/>
          <w:iCs/>
          <w:color w:val="C00000"/>
          <w:sz w:val="32"/>
          <w:szCs w:val="32"/>
        </w:rPr>
        <w:t>In</w:t>
      </w:r>
      <w:proofErr w:type="gramEnd"/>
      <w:r>
        <w:rPr>
          <w:b/>
          <w:bCs/>
          <w:i/>
          <w:iCs/>
          <w:color w:val="C00000"/>
          <w:sz w:val="32"/>
          <w:szCs w:val="32"/>
        </w:rPr>
        <w:t xml:space="preserve"> the Know” …. FUTURE </w:t>
      </w:r>
      <w:proofErr w:type="spellStart"/>
      <w:r>
        <w:rPr>
          <w:b/>
          <w:bCs/>
          <w:i/>
          <w:iCs/>
          <w:color w:val="C00000"/>
          <w:sz w:val="32"/>
          <w:szCs w:val="32"/>
        </w:rPr>
        <w:t>MHPOA</w:t>
      </w:r>
      <w:proofErr w:type="spellEnd"/>
      <w:r>
        <w:rPr>
          <w:b/>
          <w:bCs/>
          <w:i/>
          <w:iCs/>
          <w:color w:val="C00000"/>
          <w:sz w:val="32"/>
          <w:szCs w:val="32"/>
        </w:rPr>
        <w:t xml:space="preserve"> COMMUNICATIONS WILL BE VIA E-MAIL </w:t>
      </w:r>
      <w:r>
        <w:rPr>
          <w:i/>
          <w:iCs/>
          <w:sz w:val="24"/>
          <w:szCs w:val="24"/>
        </w:rPr>
        <w:t>(or Other Electronic Means)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i/>
          <w:iCs/>
          <w:sz w:val="24"/>
          <w:szCs w:val="24"/>
        </w:rPr>
        <w:t xml:space="preserve">unless otherwise required by law or you have obtained a special approved exception from the Board to receive hard copy communications. </w:t>
      </w:r>
    </w:p>
    <w:p w14:paraId="3289D27D" w14:textId="77777777" w:rsidR="00B533FA" w:rsidRDefault="00B533FA" w:rsidP="00B533F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 compliance with our current </w:t>
      </w:r>
      <w:proofErr w:type="spellStart"/>
      <w:r>
        <w:rPr>
          <w:sz w:val="24"/>
          <w:szCs w:val="24"/>
        </w:rPr>
        <w:t>MHPOA</w:t>
      </w:r>
      <w:proofErr w:type="spellEnd"/>
      <w:r>
        <w:rPr>
          <w:sz w:val="24"/>
          <w:szCs w:val="24"/>
        </w:rPr>
        <w:t xml:space="preserve"> By-Laws, and as communicated to </w:t>
      </w:r>
      <w:proofErr w:type="spellStart"/>
      <w:r>
        <w:rPr>
          <w:sz w:val="24"/>
          <w:szCs w:val="24"/>
        </w:rPr>
        <w:t>MHPOA</w:t>
      </w:r>
      <w:proofErr w:type="spellEnd"/>
      <w:r>
        <w:rPr>
          <w:sz w:val="24"/>
          <w:szCs w:val="24"/>
        </w:rPr>
        <w:t xml:space="preserve"> membership several times (including through mailings, newsletters and at the 2021 and 2022 Annual Meetings), moving forward, </w:t>
      </w:r>
      <w:r>
        <w:rPr>
          <w:i/>
          <w:iCs/>
          <w:sz w:val="24"/>
          <w:szCs w:val="24"/>
        </w:rPr>
        <w:t xml:space="preserve">unless you have obtained an approved special exception to continue to receive communication via hard copy or it’s required by law, we will no longer be using </w:t>
      </w:r>
      <w:proofErr w:type="spellStart"/>
      <w:r>
        <w:rPr>
          <w:i/>
          <w:iCs/>
          <w:sz w:val="24"/>
          <w:szCs w:val="24"/>
        </w:rPr>
        <w:t>MHPOA</w:t>
      </w:r>
      <w:proofErr w:type="spellEnd"/>
      <w:r>
        <w:rPr>
          <w:i/>
          <w:iCs/>
          <w:sz w:val="24"/>
          <w:szCs w:val="24"/>
        </w:rPr>
        <w:t xml:space="preserve"> resources to send communications via hard copy.  </w:t>
      </w:r>
    </w:p>
    <w:p w14:paraId="6C5CE385" w14:textId="77777777" w:rsidR="00B533FA" w:rsidRDefault="00B533FA" w:rsidP="00B533FA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If you have not already done so, to continue to receive </w:t>
      </w:r>
      <w:proofErr w:type="spellStart"/>
      <w:r>
        <w:rPr>
          <w:b/>
          <w:bCs/>
          <w:sz w:val="24"/>
          <w:szCs w:val="24"/>
        </w:rPr>
        <w:t>MHPOA</w:t>
      </w:r>
      <w:proofErr w:type="spellEnd"/>
      <w:r>
        <w:rPr>
          <w:b/>
          <w:bCs/>
          <w:sz w:val="24"/>
          <w:szCs w:val="24"/>
        </w:rPr>
        <w:t xml:space="preserve"> communications, </w:t>
      </w:r>
      <w:r>
        <w:rPr>
          <w:b/>
          <w:bCs/>
          <w:i/>
          <w:iCs/>
          <w:sz w:val="24"/>
          <w:szCs w:val="24"/>
          <w:u w:val="single"/>
        </w:rPr>
        <w:t xml:space="preserve">please provide the Board with your current email address </w:t>
      </w:r>
      <w:r>
        <w:rPr>
          <w:b/>
          <w:bCs/>
          <w:sz w:val="24"/>
          <w:szCs w:val="24"/>
        </w:rPr>
        <w:t xml:space="preserve">(and don’t forget to update us with your current email address if it has changed) – by emailing this information to the </w:t>
      </w:r>
      <w:proofErr w:type="spellStart"/>
      <w:r>
        <w:rPr>
          <w:b/>
          <w:bCs/>
          <w:sz w:val="24"/>
          <w:szCs w:val="24"/>
        </w:rPr>
        <w:t>MHPOA</w:t>
      </w:r>
      <w:proofErr w:type="spellEnd"/>
      <w:r>
        <w:rPr>
          <w:b/>
          <w:bCs/>
          <w:sz w:val="24"/>
          <w:szCs w:val="24"/>
        </w:rPr>
        <w:t xml:space="preserve"> Secretary at </w:t>
      </w:r>
      <w:hyperlink r:id="rId5" w:history="1">
        <w:r>
          <w:rPr>
            <w:rStyle w:val="Hyperlink"/>
            <w:b/>
            <w:bCs/>
            <w:sz w:val="24"/>
            <w:szCs w:val="24"/>
          </w:rPr>
          <w:t>mhpoasecy@gmail.com</w:t>
        </w:r>
      </w:hyperlink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Thank you!</w:t>
      </w:r>
    </w:p>
    <w:p w14:paraId="33D52CF7" w14:textId="77777777" w:rsidR="00B533FA" w:rsidRDefault="00B533FA"/>
    <w:sectPr w:rsidR="00B5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E22"/>
    <w:multiLevelType w:val="multilevel"/>
    <w:tmpl w:val="4894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1415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FA"/>
    <w:rsid w:val="00B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00FC"/>
  <w15:chartTrackingRefBased/>
  <w15:docId w15:val="{4721803F-4B70-4F54-91D8-68D4715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3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poase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DELISA</dc:creator>
  <cp:keywords/>
  <dc:description/>
  <cp:lastModifiedBy>BRIGITTE DELISA</cp:lastModifiedBy>
  <cp:revision>1</cp:revision>
  <cp:lastPrinted>2023-05-08T13:09:00Z</cp:lastPrinted>
  <dcterms:created xsi:type="dcterms:W3CDTF">2023-05-08T13:08:00Z</dcterms:created>
  <dcterms:modified xsi:type="dcterms:W3CDTF">2023-05-08T13:09:00Z</dcterms:modified>
</cp:coreProperties>
</file>